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63" w:rsidRDefault="007C56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5663" w:rsidRDefault="007C5663">
      <w:pPr>
        <w:pStyle w:val="ConsPlusNormal"/>
        <w:jc w:val="both"/>
      </w:pPr>
    </w:p>
    <w:p w:rsidR="007C5663" w:rsidRDefault="007C5663">
      <w:pPr>
        <w:pStyle w:val="ConsPlusNormal"/>
        <w:ind w:firstLine="540"/>
        <w:jc w:val="both"/>
      </w:pPr>
      <w:r>
        <w:t xml:space="preserve">Вопрос: О реализации ряда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24.07.2009 N 209-ФЗ "О развитии малого и среднего предпринимательства в Российской Федерации".</w:t>
      </w:r>
    </w:p>
    <w:p w:rsidR="007C5663" w:rsidRDefault="007C5663">
      <w:pPr>
        <w:pStyle w:val="ConsPlusNormal"/>
        <w:jc w:val="both"/>
      </w:pPr>
    </w:p>
    <w:p w:rsidR="007C5663" w:rsidRDefault="007C5663">
      <w:pPr>
        <w:pStyle w:val="ConsPlusNormal"/>
        <w:ind w:firstLine="540"/>
        <w:jc w:val="both"/>
      </w:pPr>
      <w:r>
        <w:t>Ответ:</w:t>
      </w:r>
    </w:p>
    <w:p w:rsidR="007C5663" w:rsidRDefault="007C566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C5663" w:rsidRDefault="007C5663">
      <w:pPr>
        <w:pStyle w:val="ConsPlusTitle"/>
        <w:jc w:val="center"/>
      </w:pPr>
    </w:p>
    <w:p w:rsidR="007C5663" w:rsidRDefault="007C5663">
      <w:pPr>
        <w:pStyle w:val="ConsPlusTitle"/>
        <w:jc w:val="center"/>
      </w:pPr>
      <w:r>
        <w:t>ПИСЬМО</w:t>
      </w:r>
    </w:p>
    <w:p w:rsidR="007C5663" w:rsidRDefault="007C5663">
      <w:pPr>
        <w:pStyle w:val="ConsPlusTitle"/>
        <w:jc w:val="center"/>
      </w:pPr>
      <w:r>
        <w:t>от 15 октября 2009 г. N Д05-4741</w:t>
      </w:r>
    </w:p>
    <w:p w:rsidR="007C5663" w:rsidRDefault="007C5663">
      <w:pPr>
        <w:pStyle w:val="ConsPlusNormal"/>
        <w:jc w:val="both"/>
      </w:pPr>
    </w:p>
    <w:p w:rsidR="007C5663" w:rsidRDefault="007C5663">
      <w:pPr>
        <w:pStyle w:val="ConsPlusNormal"/>
        <w:ind w:firstLine="540"/>
        <w:jc w:val="both"/>
      </w:pPr>
      <w:r>
        <w:t xml:space="preserve">Департамент развития малого и среднего предпринимательства Минэкономразвития России рассмотрел обращение по вопросу о реализации ряда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24.07.2009 N 209-ФЗ "О развитии малого и среднего предпринимательства в Российской Федерации" и сообщает.</w:t>
      </w:r>
    </w:p>
    <w:p w:rsidR="007C5663" w:rsidRDefault="000E68E3">
      <w:pPr>
        <w:pStyle w:val="ConsPlusNormal"/>
        <w:ind w:firstLine="540"/>
        <w:jc w:val="both"/>
      </w:pPr>
      <w:hyperlink r:id="rId7" w:history="1">
        <w:r w:rsidR="007C5663">
          <w:rPr>
            <w:color w:val="0000FF"/>
          </w:rPr>
          <w:t>Пунктом 5.3.3</w:t>
        </w:r>
      </w:hyperlink>
      <w:r w:rsidR="007C5663">
        <w:t xml:space="preserve"> Положения о Министерстве экономического развития, утвержденного Постановлением Правительства Российской Федерации от 05.06.2008 N 437 (далее - Положение), установлено, что Минэкономразвития России осуществляет в том числе подготовку заключений по проектам нормативных актов, регулирующих отношения субъектов предпринимательской деятельности или их отношения с государством, а также оказывающих влияние на макроэкономические показатели развития страны, в которых дается оценка влияния соответствующих решений на макроэкономические показатели и их последствий для субъектов предпринимательской деятельности. При этом в соответствии с </w:t>
      </w:r>
      <w:hyperlink r:id="rId8" w:history="1">
        <w:r w:rsidR="007C5663">
          <w:rPr>
            <w:color w:val="0000FF"/>
          </w:rPr>
          <w:t>Положением</w:t>
        </w:r>
      </w:hyperlink>
      <w:r w:rsidR="007C5663">
        <w:t xml:space="preserve"> Минэкономразвития России не является органом, уполномоченным осуществлять официальное толкование федеральных законов.</w:t>
      </w:r>
    </w:p>
    <w:p w:rsidR="007C5663" w:rsidRDefault="007C5663">
      <w:pPr>
        <w:pStyle w:val="ConsPlusNormal"/>
        <w:ind w:firstLine="540"/>
        <w:jc w:val="both"/>
      </w:pPr>
      <w:r>
        <w:t xml:space="preserve">Вместе с тем, по мнению Департамента, в соответствии с </w:t>
      </w:r>
      <w:hyperlink r:id="rId9" w:history="1">
        <w:r>
          <w:rPr>
            <w:color w:val="0000FF"/>
          </w:rPr>
          <w:t>п. 1 ст. 3</w:t>
        </w:r>
      </w:hyperlink>
      <w:r>
        <w:t xml:space="preserve">, </w:t>
      </w:r>
      <w:hyperlink r:id="rId10" w:history="1">
        <w:r>
          <w:rPr>
            <w:color w:val="0000FF"/>
          </w:rPr>
          <w:t>п. 1 ч. 1 ст. 4</w:t>
        </w:r>
      </w:hyperlink>
      <w:r>
        <w:t xml:space="preserve"> Федерального закона от 24.07.2009 N 209-ФЗ "О развитии малого и среднего предпринимательства" (далее - Федеральный закон) термин "субъекты малого и среднего предпринимательства в Российской Федерации" включает в себя как юридических лиц, так и индивидуальных предпринимателей.</w:t>
      </w:r>
    </w:p>
    <w:p w:rsidR="007C5663" w:rsidRDefault="007C5663">
      <w:pPr>
        <w:pStyle w:val="ConsPlusNormal"/>
        <w:ind w:firstLine="540"/>
        <w:jc w:val="both"/>
      </w:pPr>
      <w:r>
        <w:t xml:space="preserve">Учитывая изложенное, ограничения, установленные в </w:t>
      </w:r>
      <w:hyperlink r:id="rId11" w:history="1">
        <w:r>
          <w:rPr>
            <w:color w:val="0000FF"/>
          </w:rPr>
          <w:t>п. п. 2</w:t>
        </w:r>
      </w:hyperlink>
      <w:r>
        <w:t xml:space="preserve"> и </w:t>
      </w:r>
      <w:hyperlink r:id="rId12" w:history="1">
        <w:r>
          <w:rPr>
            <w:color w:val="0000FF"/>
          </w:rPr>
          <w:t>3 ч. 1 ст. 4</w:t>
        </w:r>
      </w:hyperlink>
      <w:r>
        <w:t xml:space="preserve"> Федерального закона, распространяются как на юридических лиц, так и индивидуальных предпринимателей.</w:t>
      </w:r>
    </w:p>
    <w:p w:rsidR="007C5663" w:rsidRDefault="007C5663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ч. 4 ст. 4</w:t>
        </w:r>
      </w:hyperlink>
      <w:r>
        <w:t xml:space="preserve"> Федерального закона категория субъекта малого и среднего предпринимательства изменяется только в случае, если предельные значения занятых и выручки выше или ниже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в течение двух календарных лет, следующих один за другим.</w:t>
      </w:r>
    </w:p>
    <w:p w:rsidR="007C5663" w:rsidRDefault="007C5663">
      <w:pPr>
        <w:pStyle w:val="ConsPlusNormal"/>
        <w:ind w:firstLine="540"/>
        <w:jc w:val="both"/>
      </w:pPr>
      <w:r>
        <w:t>Таким образом, категория субъекта малого и среднего предпринимательства меняется, если каждый год из двух лет подряд происходит снижение или превышение предельных значений.</w:t>
      </w:r>
    </w:p>
    <w:p w:rsidR="007C5663" w:rsidRDefault="007C5663">
      <w:pPr>
        <w:pStyle w:val="ConsPlusNormal"/>
        <w:ind w:firstLine="540"/>
        <w:jc w:val="both"/>
      </w:pPr>
      <w:r>
        <w:t xml:space="preserve">По вопросу о реализации преимущественного права субъектами малого и среднего предпринимательства, фактически не осуществляющими предпринимательскую деятельность, необходимо отметить, что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N 159-ФЗ) распространяется на случаи, когда субъектом малого и среднего предпринимательства заключен договор аренды государственного или муниципального имущества. Текст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159-ФЗ не содержит каких-либо ограничений (условий), которые связаны с подтверждением факта осуществления предпринимательской деятельности.</w:t>
      </w:r>
    </w:p>
    <w:p w:rsidR="007C5663" w:rsidRDefault="007C5663">
      <w:pPr>
        <w:pStyle w:val="ConsPlusNormal"/>
        <w:ind w:firstLine="540"/>
        <w:jc w:val="both"/>
      </w:pPr>
      <w:r>
        <w:t>Обращаем внимание, что в связи с отсутствием у Минэкономразвития России полномочий по осуществлению официального толкования федеральных законов данное разъяснение не является обязательным для правоприменителей.</w:t>
      </w:r>
    </w:p>
    <w:p w:rsidR="007C5663" w:rsidRDefault="007C5663">
      <w:pPr>
        <w:pStyle w:val="ConsPlusNormal"/>
        <w:jc w:val="both"/>
      </w:pPr>
    </w:p>
    <w:p w:rsidR="007C5663" w:rsidRDefault="007C5663">
      <w:pPr>
        <w:pStyle w:val="ConsPlusNormal"/>
        <w:jc w:val="right"/>
      </w:pPr>
      <w:r>
        <w:lastRenderedPageBreak/>
        <w:t>Заместитель директора</w:t>
      </w:r>
    </w:p>
    <w:p w:rsidR="007C5663" w:rsidRDefault="007C5663">
      <w:pPr>
        <w:pStyle w:val="ConsPlusNormal"/>
        <w:jc w:val="right"/>
      </w:pPr>
      <w:r>
        <w:t>Департамента развития</w:t>
      </w:r>
    </w:p>
    <w:p w:rsidR="007C5663" w:rsidRDefault="007C5663">
      <w:pPr>
        <w:pStyle w:val="ConsPlusNormal"/>
        <w:jc w:val="right"/>
      </w:pPr>
      <w:r>
        <w:t>малого и среднего предпринимательства</w:t>
      </w:r>
    </w:p>
    <w:p w:rsidR="007C5663" w:rsidRDefault="007C5663">
      <w:pPr>
        <w:pStyle w:val="ConsPlusNormal"/>
        <w:jc w:val="right"/>
      </w:pPr>
      <w:r>
        <w:t>Н.И.ЛАРИОНОВА</w:t>
      </w:r>
    </w:p>
    <w:p w:rsidR="007C5663" w:rsidRDefault="007C5663">
      <w:pPr>
        <w:pStyle w:val="ConsPlusNormal"/>
      </w:pPr>
      <w:r>
        <w:t>15.10.2009</w:t>
      </w:r>
    </w:p>
    <w:p w:rsidR="007C5663" w:rsidRDefault="007C5663">
      <w:pPr>
        <w:pStyle w:val="ConsPlusNormal"/>
      </w:pPr>
    </w:p>
    <w:p w:rsidR="007C5663" w:rsidRDefault="007C5663">
      <w:pPr>
        <w:pStyle w:val="ConsPlusNormal"/>
      </w:pPr>
    </w:p>
    <w:p w:rsidR="007C5663" w:rsidRDefault="007C5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FA1" w:rsidRDefault="008F00B3">
      <w:bookmarkStart w:id="0" w:name="_GoBack"/>
      <w:bookmarkEnd w:id="0"/>
    </w:p>
    <w:sectPr w:rsidR="009A7FA1" w:rsidSect="00B2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663"/>
    <w:rsid w:val="000E68E3"/>
    <w:rsid w:val="003410BE"/>
    <w:rsid w:val="007564E1"/>
    <w:rsid w:val="007C5663"/>
    <w:rsid w:val="008F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73CA7C079C5B977C4865DBF48EA9972E0FB7BD864A2BC919753A7D2D79F7F3AB23E5D109D816Ec7I" TargetMode="External"/><Relationship Id="rId13" Type="http://schemas.openxmlformats.org/officeDocument/2006/relationships/hyperlink" Target="consultantplus://offline/ref=F0373CA7C079C5B977C4865DBF48EA9972E1FE7BD964A2BC919753A7D2D79F7F3AB23E5D109D826Ec6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373CA7C079C5B977C4865DBF48EA9972E0FB7BD864A2BC919753A7D2D79F7F3AB23E5D109D866EcCI" TargetMode="External"/><Relationship Id="rId12" Type="http://schemas.openxmlformats.org/officeDocument/2006/relationships/hyperlink" Target="consultantplus://offline/ref=F0373CA7C079C5B977C4865DBF48EA9972E1FE7BD964A2BC919753A7D2D79F7F3AB23E5D109D826Ec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373CA7C079C5B977C4865DBF48EA9973E8F979D864A2BC919753A76Dc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73CA7C079C5B977C4865DBF48EA9972E1FE7BD964A2BC919753A76Dc2I" TargetMode="External"/><Relationship Id="rId11" Type="http://schemas.openxmlformats.org/officeDocument/2006/relationships/hyperlink" Target="consultantplus://offline/ref=F0373CA7C079C5B977C4865DBF48EA9972E1FE7BD964A2BC919753A7D2D79F7F3AB23E5D109D826EcCI" TargetMode="External"/><Relationship Id="rId5" Type="http://schemas.openxmlformats.org/officeDocument/2006/relationships/hyperlink" Target="consultantplus://offline/ref=F0373CA7C079C5B977C4865DBF48EA9972E1FE7BD964A2BC919753A76Dc2I" TargetMode="External"/><Relationship Id="rId15" Type="http://schemas.openxmlformats.org/officeDocument/2006/relationships/hyperlink" Target="consultantplus://offline/ref=F0373CA7C079C5B977C4865DBF48EA9973E8F979D864A2BC919753A76Dc2I" TargetMode="External"/><Relationship Id="rId10" Type="http://schemas.openxmlformats.org/officeDocument/2006/relationships/hyperlink" Target="consultantplus://offline/ref=F0373CA7C079C5B977C4865DBF48EA9972E1FE7BD964A2BC919753A7D2D79F7F3AB23E5D109F826Ec9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373CA7C079C5B977C4865DBF48EA9972E1FE7BD964A2BC919753A7D2D79F7F3AB23E5D109D816EcAI" TargetMode="External"/><Relationship Id="rId14" Type="http://schemas.openxmlformats.org/officeDocument/2006/relationships/hyperlink" Target="consultantplus://offline/ref=F0373CA7C079C5B977C4865DBF48EA9972E1FE7BD964A2BC919753A7D2D79F7F3AB23E5D109D826E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Дитятев Анатолий Васильевич</dc:creator>
  <cp:lastModifiedBy>SPETS</cp:lastModifiedBy>
  <cp:revision>2</cp:revision>
  <dcterms:created xsi:type="dcterms:W3CDTF">2015-10-28T10:02:00Z</dcterms:created>
  <dcterms:modified xsi:type="dcterms:W3CDTF">2015-10-28T10:02:00Z</dcterms:modified>
</cp:coreProperties>
</file>